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6C69071" w14:textId="18E5F13E" w:rsidR="005765A4" w:rsidRDefault="00772082">
      <w:pPr>
        <w:ind w:left="720" w:firstLine="720"/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 wp14:anchorId="5D520E8A" wp14:editId="704CA131">
            <wp:simplePos x="0" y="0"/>
            <wp:positionH relativeFrom="page">
              <wp:posOffset>-962711</wp:posOffset>
            </wp:positionH>
            <wp:positionV relativeFrom="page">
              <wp:posOffset>1361389</wp:posOffset>
            </wp:positionV>
            <wp:extent cx="9699091" cy="7166811"/>
            <wp:effectExtent l="0" t="1257300" r="0" b="1253490"/>
            <wp:wrapNone/>
            <wp:docPr id="20" name="Рисунок 20" descr="Prescho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schoo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18119" cy="718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AA003AF" wp14:editId="62D823E5">
                <wp:simplePos x="0" y="0"/>
                <wp:positionH relativeFrom="page">
                  <wp:posOffset>857250</wp:posOffset>
                </wp:positionH>
                <wp:positionV relativeFrom="page">
                  <wp:posOffset>723900</wp:posOffset>
                </wp:positionV>
                <wp:extent cx="6046470" cy="8401050"/>
                <wp:effectExtent l="0" t="0" r="1905" b="0"/>
                <wp:wrapSquare wrapText="bothSides"/>
                <wp:docPr id="170361887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840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22576" w14:textId="77777777" w:rsidR="00772082" w:rsidRPr="00772082" w:rsidRDefault="00772082" w:rsidP="00772082">
                            <w:pPr>
                              <w:tabs>
                                <w:tab w:val="left" w:pos="993"/>
                              </w:tabs>
                              <w:spacing w:line="276" w:lineRule="auto"/>
                              <w:ind w:firstLine="709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984204" w:themeColor="accent6" w:themeShade="80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984204" w:themeColor="accent6" w:themeShade="80"/>
                                <w:sz w:val="36"/>
                                <w:szCs w:val="36"/>
                                <w:lang w:val="ru-RU"/>
                              </w:rPr>
                              <w:t>Для прохождения Психолого-медико-педагогической комиссии (ПМПК) и получения заключения ПМПК необходимо собрать пакет документов для записи на ПМПК:</w:t>
                            </w:r>
                          </w:p>
                          <w:p w14:paraId="663A0E42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Выписка из мед. карты (берется у педиатра поликлиники)  </w:t>
                            </w:r>
                          </w:p>
                          <w:p w14:paraId="5C41D6D0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Характеристика на ребенка</w:t>
                            </w:r>
                          </w:p>
                          <w:p w14:paraId="64DAC56C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Представление </w:t>
                            </w:r>
                            <w:proofErr w:type="spellStart"/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ППк</w:t>
                            </w:r>
                            <w:proofErr w:type="spellEnd"/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 на воспитанника </w:t>
                            </w:r>
                          </w:p>
                          <w:p w14:paraId="37D4B499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Направление</w:t>
                            </w:r>
                          </w:p>
                          <w:p w14:paraId="76212ECA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Для зачисления в комбинированную группу для детей с нарушением опорно-двигательного аппарата в ПМПК необходимо иметь справку ВК (берется в поликлинике у ортопеда)</w:t>
                            </w:r>
                          </w:p>
                          <w:p w14:paraId="720CFA15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Свидетельство о рождении ребенка </w:t>
                            </w:r>
                          </w:p>
                          <w:p w14:paraId="76E2FDD3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 xml:space="preserve">Паспорт родителя </w:t>
                            </w:r>
                          </w:p>
                          <w:p w14:paraId="7D306DC7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93"/>
                              </w:tabs>
                              <w:spacing w:after="160" w:line="360" w:lineRule="auto"/>
                              <w:ind w:left="0" w:firstLine="709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С этим набором документов записаться на ПМПК по следующим адресам:</w:t>
                            </w:r>
                          </w:p>
                          <w:p w14:paraId="45F05B50" w14:textId="77777777" w:rsidR="00772082" w:rsidRPr="00772082" w:rsidRDefault="00772082" w:rsidP="00772082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360" w:lineRule="auto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Центр диагностики консультирования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30EBD4D2" w14:textId="204AAE04" w:rsidR="00772082" w:rsidRPr="00772082" w:rsidRDefault="00772082" w:rsidP="00772082">
                            <w:pPr>
                              <w:spacing w:line="360" w:lineRule="auto"/>
                              <w:ind w:left="567"/>
                              <w:contextualSpacing/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«Развитие»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Психолого-медико-педагогическая комиссия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Адрес: г.</w:t>
                            </w:r>
                            <w:r w:rsidR="00C64835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Ярославль пр-т Ленина, 26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Тел.: 73-81-59, 73-69-94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2) «Центр помощи детям»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Адрес: г. Ярославль ул.</w:t>
                            </w:r>
                            <w:r w:rsidR="00C64835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Некрасова д.58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Тел:73-83-04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3) Центр «Доверие»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Адрес: Пионерская д. 19</w:t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br/>
                            </w: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  <w:lang w:val="ru-RU"/>
                              </w:rPr>
                              <w:t>Тел. 55-50-64</w:t>
                            </w:r>
                          </w:p>
                          <w:p w14:paraId="62503E13" w14:textId="77777777" w:rsidR="00772082" w:rsidRPr="00772082" w:rsidRDefault="00772082" w:rsidP="00772082">
                            <w:pPr>
                              <w:spacing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2082">
                              <w:rPr>
                                <w:rFonts w:ascii="Arial" w:eastAsia="Calibri" w:hAnsi="Arial" w:cs="Arial"/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  <w:t>Или через гос. услуги</w:t>
                            </w:r>
                          </w:p>
                          <w:p w14:paraId="55BF0433" w14:textId="346E5867" w:rsidR="00EB2DA7" w:rsidRPr="00EB2DA7" w:rsidRDefault="00EB2DA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003AF"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67.5pt;margin-top:57pt;width:476.1pt;height:661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" o:allowincell="f" filled="f" stroked="f" strokecolor="#592c63 [1605]" strokeweight="6pt">
                <v:stroke linestyle="thickThin"/>
                <v:textbox inset="10.8pt,7.2pt,10.8pt,7.2pt">
                  <w:txbxContent>
                    <w:p w14:paraId="08422576" w14:textId="77777777" w:rsidR="00772082" w:rsidRPr="00772082" w:rsidRDefault="00772082" w:rsidP="00772082">
                      <w:pPr>
                        <w:tabs>
                          <w:tab w:val="left" w:pos="993"/>
                        </w:tabs>
                        <w:spacing w:line="276" w:lineRule="auto"/>
                        <w:ind w:firstLine="709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984204" w:themeColor="accent6" w:themeShade="80"/>
                          <w:sz w:val="36"/>
                          <w:szCs w:val="36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b/>
                          <w:bCs/>
                          <w:color w:val="984204" w:themeColor="accent6" w:themeShade="80"/>
                          <w:sz w:val="36"/>
                          <w:szCs w:val="36"/>
                          <w:lang w:val="ru-RU"/>
                        </w:rPr>
                        <w:t>Для прохождения Психолого-медико-педагогической комиссии (ПМПК) и получения заключения ПМПК необходимо собрать пакет документов для записи на ПМПК:</w:t>
                      </w:r>
                    </w:p>
                    <w:p w14:paraId="663A0E42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Выписка из мед. карты (берется у педиатра поликлиники)  </w:t>
                      </w:r>
                    </w:p>
                    <w:p w14:paraId="5C41D6D0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>Характеристика на ребенка</w:t>
                      </w:r>
                    </w:p>
                    <w:p w14:paraId="64DAC56C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Представление </w:t>
                      </w:r>
                      <w:proofErr w:type="spellStart"/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>ППк</w:t>
                      </w:r>
                      <w:proofErr w:type="spellEnd"/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 на воспитанника </w:t>
                      </w:r>
                    </w:p>
                    <w:p w14:paraId="37D4B499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>Направление</w:t>
                      </w:r>
                    </w:p>
                    <w:p w14:paraId="76212ECA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>Для зачисления в комбинированную группу для детей с нарушением опорно-двигательного аппарата в ПМПК необходимо иметь справку ВК (берется в поликлинике у ортопеда)</w:t>
                      </w:r>
                    </w:p>
                    <w:p w14:paraId="720CFA15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Свидетельство о рождении ребенка </w:t>
                      </w:r>
                    </w:p>
                    <w:p w14:paraId="76E2FDD3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 xml:space="preserve">Паспорт родителя </w:t>
                      </w:r>
                    </w:p>
                    <w:p w14:paraId="7D306DC7" w14:textId="77777777" w:rsidR="00772082" w:rsidRPr="00772082" w:rsidRDefault="00772082" w:rsidP="0077208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993"/>
                        </w:tabs>
                        <w:spacing w:after="160" w:line="360" w:lineRule="auto"/>
                        <w:ind w:left="0" w:firstLine="709"/>
                        <w:contextualSpacing/>
                        <w:jc w:val="both"/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B050"/>
                          <w:sz w:val="28"/>
                          <w:szCs w:val="28"/>
                          <w:lang w:val="ru-RU"/>
                        </w:rPr>
                        <w:t>С этим набором документов записаться на ПМПК по следующим адресам:</w:t>
                      </w:r>
                    </w:p>
                    <w:p w14:paraId="45F05B50" w14:textId="77777777" w:rsidR="00772082" w:rsidRPr="00772082" w:rsidRDefault="00772082" w:rsidP="00772082">
                      <w:pPr>
                        <w:numPr>
                          <w:ilvl w:val="0"/>
                          <w:numId w:val="6"/>
                        </w:numPr>
                        <w:spacing w:after="160" w:line="360" w:lineRule="auto"/>
                        <w:contextualSpacing/>
                        <w:jc w:val="both"/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Центр диагностики консультирования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30EBD4D2" w14:textId="204AAE04" w:rsidR="00772082" w:rsidRPr="00772082" w:rsidRDefault="00772082" w:rsidP="00772082">
                      <w:pPr>
                        <w:spacing w:line="360" w:lineRule="auto"/>
                        <w:ind w:left="567"/>
                        <w:contextualSpacing/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«Развитие»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Психолого-медико-педагогическая комиссия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Адрес: г.</w:t>
                      </w:r>
                      <w:r w:rsidR="00C64835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Ярославль пр-т Ленина, 26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Тел.: 73-81-59, 73-69-94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2) «Центр помощи детям»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Адрес: г. Ярославль ул.</w:t>
                      </w:r>
                      <w:r w:rsidR="00C64835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Некрасова д.58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Тел:73-83-04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3) Центр «Доверие»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Адрес: Пионерская д. 19</w:t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br/>
                      </w: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shd w:val="clear" w:color="auto" w:fill="FFFFFF"/>
                          <w:lang w:val="ru-RU"/>
                        </w:rPr>
                        <w:t>Тел. 55-50-64</w:t>
                      </w:r>
                    </w:p>
                    <w:p w14:paraId="62503E13" w14:textId="77777777" w:rsidR="00772082" w:rsidRPr="00772082" w:rsidRDefault="00772082" w:rsidP="00772082">
                      <w:pPr>
                        <w:spacing w:line="360" w:lineRule="auto"/>
                        <w:jc w:val="both"/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</w:pPr>
                      <w:r w:rsidRPr="00772082">
                        <w:rPr>
                          <w:rFonts w:ascii="Arial" w:eastAsia="Calibri" w:hAnsi="Arial" w:cs="Arial"/>
                          <w:color w:val="0070C0"/>
                          <w:sz w:val="28"/>
                          <w:szCs w:val="28"/>
                          <w:lang w:val="ru-RU"/>
                        </w:rPr>
                        <w:t>Или через гос. услуги</w:t>
                      </w:r>
                    </w:p>
                    <w:p w14:paraId="55BF0433" w14:textId="346E5867" w:rsidR="00EB2DA7" w:rsidRPr="00EB2DA7" w:rsidRDefault="00EB2DA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6"/>
                          <w:szCs w:val="3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765A4" w:rsidSect="00D92F4E">
      <w:pgSz w:w="12240" w:h="15840"/>
      <w:pgMar w:top="720" w:right="720" w:bottom="72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C0B"/>
    <w:multiLevelType w:val="hybridMultilevel"/>
    <w:tmpl w:val="4672E8AC"/>
    <w:lvl w:ilvl="0" w:tplc="6E4849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01398"/>
    <w:multiLevelType w:val="hybridMultilevel"/>
    <w:tmpl w:val="D448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5E8"/>
    <w:multiLevelType w:val="hybridMultilevel"/>
    <w:tmpl w:val="B508A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785E"/>
    <w:multiLevelType w:val="hybridMultilevel"/>
    <w:tmpl w:val="E09A0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D2EC5"/>
    <w:multiLevelType w:val="hybridMultilevel"/>
    <w:tmpl w:val="DA581AD0"/>
    <w:lvl w:ilvl="0" w:tplc="17D8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2818"/>
    <w:multiLevelType w:val="hybridMultilevel"/>
    <w:tmpl w:val="C6E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771939">
    <w:abstractNumId w:val="5"/>
  </w:num>
  <w:num w:numId="2" w16cid:durableId="1417285683">
    <w:abstractNumId w:val="3"/>
  </w:num>
  <w:num w:numId="3" w16cid:durableId="1223063244">
    <w:abstractNumId w:val="1"/>
  </w:num>
  <w:num w:numId="4" w16cid:durableId="92482885">
    <w:abstractNumId w:val="2"/>
  </w:num>
  <w:num w:numId="5" w16cid:durableId="944536786">
    <w:abstractNumId w:val="4"/>
  </w:num>
  <w:num w:numId="6" w16cid:durableId="48971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82"/>
    <w:rsid w:val="00425121"/>
    <w:rsid w:val="004A765F"/>
    <w:rsid w:val="005765A4"/>
    <w:rsid w:val="005C2408"/>
    <w:rsid w:val="005E2003"/>
    <w:rsid w:val="00635B6C"/>
    <w:rsid w:val="00666174"/>
    <w:rsid w:val="00772082"/>
    <w:rsid w:val="00815C91"/>
    <w:rsid w:val="00823370"/>
    <w:rsid w:val="00B27DC6"/>
    <w:rsid w:val="00BC2597"/>
    <w:rsid w:val="00C64835"/>
    <w:rsid w:val="00CE0E12"/>
    <w:rsid w:val="00D92F4E"/>
    <w:rsid w:val="00E76D14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4">
      <o:colormru v:ext="edit" colors="#6cf,#09c,#0cf,#069"/>
    </o:shapedefaults>
    <o:shapelayout v:ext="edit">
      <o:idmap v:ext="edit" data="1"/>
    </o:shapelayout>
  </w:shapeDefaults>
  <w:decimalSymbol w:val=","/>
  <w:listSeparator w:val=";"/>
  <w14:docId w14:val="6CF5AFA4"/>
  <w15:docId w15:val="{EE938916-E3EA-42BA-8F45-1C1262A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70"/>
    <w:rPr>
      <w:lang w:val="en-US" w:eastAsia="en-US"/>
    </w:rPr>
  </w:style>
  <w:style w:type="paragraph" w:styleId="1">
    <w:name w:val="heading 1"/>
    <w:basedOn w:val="a"/>
    <w:next w:val="a"/>
    <w:qFormat/>
    <w:rsid w:val="00823370"/>
    <w:pPr>
      <w:keepNext/>
      <w:outlineLvl w:val="0"/>
    </w:pPr>
    <w:rPr>
      <w:color w:val="FF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3370"/>
    <w:rPr>
      <w:rFonts w:ascii="Arial" w:hAnsi="Arial" w:cs="Arial"/>
      <w:color w:val="0000FF"/>
      <w:sz w:val="40"/>
    </w:rPr>
  </w:style>
  <w:style w:type="paragraph" w:styleId="a4">
    <w:name w:val="Balloon Text"/>
    <w:basedOn w:val="a"/>
    <w:semiHidden/>
    <w:rsid w:val="00823370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823370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5;&#1086;&#1079;&#1076;&#1088;&#1072;&#1074;&#1083;&#1077;&#1085;&#1080;&#1077;%20&#1076;&#1083;&#1103;%20&#1076;&#1077;&#1090;&#1089;&#1082;&#1086;&#1075;&#1086;%20&#1091;&#1095;&#1088;&#1077;&#1078;&#1076;&#1077;&#1085;&#1080;&#1103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9d035d7d-02e5-4a00-8b62-9a556aabc7b5">InProgress</ApprovalStatus>
    <EditorialTags xmlns="9d035d7d-02e5-4a00-8b62-9a556aabc7b5" xsi:nil="true"/>
    <MarketSpecific xmlns="9d035d7d-02e5-4a00-8b62-9a556aabc7b5">true</MarketSpecific>
    <TPLaunchHelpLinkType xmlns="9d035d7d-02e5-4a00-8b62-9a556aabc7b5" xsi:nil="true"/>
    <TPNamespace xmlns="9d035d7d-02e5-4a00-8b62-9a556aabc7b5" xsi:nil="true"/>
    <TemplateTemplateType xmlns="9d035d7d-02e5-4a00-8b62-9a556aabc7b5">Word 2007 Default</TemplateTemplateType>
    <UANotes xmlns="9d035d7d-02e5-4a00-8b62-9a556aabc7b5" xsi:nil="true"/>
    <VoteCount xmlns="9d035d7d-02e5-4a00-8b62-9a556aabc7b5" xsi:nil="true"/>
    <HandoffToMSDN xmlns="9d035d7d-02e5-4a00-8b62-9a556aabc7b5" xsi:nil="true"/>
    <OriginAsset xmlns="9d035d7d-02e5-4a00-8b62-9a556aabc7b5" xsi:nil="true"/>
    <PublishTargets xmlns="9d035d7d-02e5-4a00-8b62-9a556aabc7b5">OfficeOnline</PublishTargets>
    <AssetType xmlns="9d035d7d-02e5-4a00-8b62-9a556aabc7b5">TP</AssetType>
    <IntlLangReview xmlns="9d035d7d-02e5-4a00-8b62-9a556aabc7b5" xsi:nil="true"/>
    <NumericId xmlns="9d035d7d-02e5-4a00-8b62-9a556aabc7b5">-1</NumericId>
    <OOCacheId xmlns="9d035d7d-02e5-4a00-8b62-9a556aabc7b5" xsi:nil="true"/>
    <ClipArtFilename xmlns="9d035d7d-02e5-4a00-8b62-9a556aabc7b5" xsi:nil="true"/>
    <OpenTemplate xmlns="9d035d7d-02e5-4a00-8b62-9a556aabc7b5">true</OpenTemplate>
    <TPExecutable xmlns="9d035d7d-02e5-4a00-8b62-9a556aabc7b5" xsi:nil="true"/>
    <LastHandOff xmlns="9d035d7d-02e5-4a00-8b62-9a556aabc7b5" xsi:nil="true"/>
    <TPLaunchHelpLink xmlns="9d035d7d-02e5-4a00-8b62-9a556aabc7b5" xsi:nil="true"/>
    <Providers xmlns="9d035d7d-02e5-4a00-8b62-9a556aabc7b5" xsi:nil="true"/>
    <TPAppVersion xmlns="9d035d7d-02e5-4a00-8b62-9a556aabc7b5">12</TPAppVersion>
    <IsSearchable xmlns="9d035d7d-02e5-4a00-8b62-9a556aabc7b5">true</IsSearchable>
    <EditorialStatus xmlns="9d035d7d-02e5-4a00-8b62-9a556aabc7b5">Complete</EditorialStatus>
    <UALocComments xmlns="9d035d7d-02e5-4a00-8b62-9a556aabc7b5" xsi:nil="true"/>
    <CSXHash xmlns="9d035d7d-02e5-4a00-8b62-9a556aabc7b5">U5NnG38uEldsK3eZb+DdSNrYPLY=</CSXHash>
    <DirectSourceMarket xmlns="9d035d7d-02e5-4a00-8b62-9a556aabc7b5">english</DirectSourceMarket>
    <DSATActionTaken xmlns="9d035d7d-02e5-4a00-8b62-9a556aabc7b5" xsi:nil="true"/>
    <PolicheckWords xmlns="9d035d7d-02e5-4a00-8b62-9a556aabc7b5" xsi:nil="true"/>
    <BugNumber xmlns="9d035d7d-02e5-4a00-8b62-9a556aabc7b5" xsi:nil="true"/>
    <Downloads xmlns="9d035d7d-02e5-4a00-8b62-9a556aabc7b5">0</Downloads>
    <ThumbnailAssetId xmlns="9d035d7d-02e5-4a00-8b62-9a556aabc7b5" xsi:nil="true"/>
    <TrustLevel xmlns="9d035d7d-02e5-4a00-8b62-9a556aabc7b5">3 Community New</TrustLevel>
    <UALocRecommendation xmlns="9d035d7d-02e5-4a00-8b62-9a556aabc7b5">Localize</UALocRecommendation>
    <TPApplication xmlns="9d035d7d-02e5-4a00-8b62-9a556aabc7b5">Word</TPApplication>
    <AssetId xmlns="9d035d7d-02e5-4a00-8b62-9a556aabc7b5">TP030007618</AssetId>
    <APEditor xmlns="9d035d7d-02e5-4a00-8b62-9a556aabc7b5">
      <UserInfo>
        <DisplayName>_o14migrate</DisplayName>
        <AccountId>238</AccountId>
        <AccountType/>
      </UserInfo>
    </APEditor>
    <PrimaryImageGen xmlns="9d035d7d-02e5-4a00-8b62-9a556aabc7b5">true</PrimaryImageGen>
    <TPInstallLocation xmlns="9d035d7d-02e5-4a00-8b62-9a556aabc7b5">{My Templates}</TPInstallLocation>
    <Manager xmlns="9d035d7d-02e5-4a00-8b62-9a556aabc7b5" xsi:nil="true"/>
    <ParentAssetId xmlns="9d035d7d-02e5-4a00-8b62-9a556aabc7b5" xsi:nil="true"/>
    <SubmitterId xmlns="9d035d7d-02e5-4a00-8b62-9a556aabc7b5">781d9110-d5c5-4e03-810f-1baba19cb244</SubmitterId>
    <TemplateStatus xmlns="9d035d7d-02e5-4a00-8b62-9a556aabc7b5">Complete</TemplateStatus>
    <APAuthor xmlns="9d035d7d-02e5-4a00-8b62-9a556aabc7b5">
      <UserInfo>
        <DisplayName>_o14migrate</DisplayName>
        <AccountId>238</AccountId>
        <AccountType/>
      </UserInfo>
    </APAuthor>
    <TPCommandLine xmlns="9d035d7d-02e5-4a00-8b62-9a556aabc7b5">{WD} /f {FilePath}</TPCommandLine>
    <APDescription xmlns="9d035d7d-02e5-4a00-8b62-9a556aabc7b5" xsi:nil="true"/>
    <UAProjectedTotalWords xmlns="9d035d7d-02e5-4a00-8b62-9a556aabc7b5" xsi:nil="true"/>
    <Provider xmlns="9d035d7d-02e5-4a00-8b62-9a556aabc7b5" xsi:nil="true"/>
    <ApprovalLog xmlns="9d035d7d-02e5-4a00-8b62-9a556aabc7b5" xsi:nil="true"/>
    <Component xmlns="91e8d559-4d54-460d-ba58-5d5027f88b4d" xsi:nil="true"/>
    <LastPublishResultLookup xmlns="9d035d7d-02e5-4a00-8b62-9a556aabc7b5" xsi:nil="true"/>
    <BusinessGroup xmlns="9d035d7d-02e5-4a00-8b62-9a556aabc7b5" xsi:nil="true"/>
    <PublishStatusLookup xmlns="9d035d7d-02e5-4a00-8b62-9a556aabc7b5">
      <Value>263573</Value>
      <Value>406927</Value>
    </PublishStatusLookup>
    <SourceTitle xmlns="9d035d7d-02e5-4a00-8b62-9a556aabc7b5">Поздравление для детского учреждения</SourceTitle>
    <AcquiredFrom xmlns="9d035d7d-02e5-4a00-8b62-9a556aabc7b5" xsi:nil="true"/>
    <CSXSubmissionMarket xmlns="9d035d7d-02e5-4a00-8b62-9a556aabc7b5" xsi:nil="true"/>
    <Markets xmlns="9d035d7d-02e5-4a00-8b62-9a556aabc7b5">
      <Value>3</Value>
    </Markets>
    <OriginalSourceMarket xmlns="9d035d7d-02e5-4a00-8b62-9a556aabc7b5">english</OriginalSourceMarket>
    <ArtSampleDocs xmlns="9d035d7d-02e5-4a00-8b62-9a556aabc7b5" xsi:nil="true"/>
    <ShowIn xmlns="9d035d7d-02e5-4a00-8b62-9a556aabc7b5">Show everywhere</ShowIn>
    <TPClientViewer xmlns="9d035d7d-02e5-4a00-8b62-9a556aabc7b5" xsi:nil="true"/>
    <IntlLangReviewDate xmlns="9d035d7d-02e5-4a00-8b62-9a556aabc7b5" xsi:nil="true"/>
    <TPFriendlyName xmlns="9d035d7d-02e5-4a00-8b62-9a556aabc7b5">Поздравление для детского учреждения</TPFriendlyName>
    <AverageRating xmlns="9d035d7d-02e5-4a00-8b62-9a556aabc7b5" xsi:nil="true"/>
    <AssetStart xmlns="9d035d7d-02e5-4a00-8b62-9a556aabc7b5">2010-04-16T13:44:47+00:00</AssetStart>
    <TPComponent xmlns="9d035d7d-02e5-4a00-8b62-9a556aabc7b5">WORDFiles</TPComponent>
    <CrawlForDependencies xmlns="9d035d7d-02e5-4a00-8b62-9a556aabc7b5">false</CrawlForDependencies>
    <FriendlyTitle xmlns="9d035d7d-02e5-4a00-8b62-9a556aabc7b5" xsi:nil="true"/>
    <LastModifiedDateTime xmlns="9d035d7d-02e5-4a00-8b62-9a556aabc7b5" xsi:nil="true"/>
    <LegacyData xmlns="9d035d7d-02e5-4a00-8b62-9a556aabc7b5">ListingID:;Manager:;BuildStatus:Publish Passed;MockupPath:</LegacyData>
    <Milestone xmlns="9d035d7d-02e5-4a00-8b62-9a556aabc7b5" xsi:nil="true"/>
    <TimesCloned xmlns="9d035d7d-02e5-4a00-8b62-9a556aabc7b5" xsi:nil="true"/>
    <ContentItem xmlns="9d035d7d-02e5-4a00-8b62-9a556aabc7b5" xsi:nil="true"/>
    <IsDeleted xmlns="9d035d7d-02e5-4a00-8b62-9a556aabc7b5">false</IsDeleted>
    <UACurrentWords xmlns="9d035d7d-02e5-4a00-8b62-9a556aabc7b5" xsi:nil="true"/>
    <AssetExpire xmlns="9d035d7d-02e5-4a00-8b62-9a556aabc7b5">2100-01-01T00:00:00+00:00</AssetExpire>
    <Description0 xmlns="91e8d559-4d54-460d-ba58-5d5027f88b4d" xsi:nil="true"/>
    <MachineTranslated xmlns="9d035d7d-02e5-4a00-8b62-9a556aabc7b5">false</MachineTranslated>
    <OutputCachingOn xmlns="9d035d7d-02e5-4a00-8b62-9a556aabc7b5">false</OutputCachingOn>
    <PlannedPubDate xmlns="9d035d7d-02e5-4a00-8b62-9a556aabc7b5" xsi:nil="true"/>
    <CSXUpdate xmlns="9d035d7d-02e5-4a00-8b62-9a556aabc7b5">false</CSXUpdate>
    <IntlLangReviewer xmlns="9d035d7d-02e5-4a00-8b62-9a556aabc7b5" xsi:nil="true"/>
    <IntlLocPriority xmlns="9d035d7d-02e5-4a00-8b62-9a556aabc7b5" xsi:nil="true"/>
    <CSXSubmissionDate xmlns="9d035d7d-02e5-4a00-8b62-9a556aabc7b5">2009-10-25T07:00:00+00:00</CSXSubmissionDate>
    <BlockPublish xmlns="9d035d7d-02e5-4a00-8b62-9a556aabc7b5" xsi:nil="true"/>
    <InternalTagsTaxHTField0 xmlns="9d035d7d-02e5-4a00-8b62-9a556aabc7b5">
      <Terms xmlns="http://schemas.microsoft.com/office/infopath/2007/PartnerControls"/>
    </InternalTagsTaxHTField0>
    <LocComments xmlns="9d035d7d-02e5-4a00-8b62-9a556aabc7b5" xsi:nil="true"/>
    <OriginalRelease xmlns="9d035d7d-02e5-4a00-8b62-9a556aabc7b5">14</OriginalRelease>
    <LocLastLocAttemptVersionLookup xmlns="9d035d7d-02e5-4a00-8b62-9a556aabc7b5">184483</LocLastLocAttemptVersionLookup>
    <CampaignTagsTaxHTField0 xmlns="9d035d7d-02e5-4a00-8b62-9a556aabc7b5">
      <Terms xmlns="http://schemas.microsoft.com/office/infopath/2007/PartnerControls"/>
    </CampaignTagsTaxHTField0>
    <TaxCatchAll xmlns="9d035d7d-02e5-4a00-8b62-9a556aabc7b5"/>
    <LocRecommendedHandoff xmlns="9d035d7d-02e5-4a00-8b62-9a556aabc7b5" xsi:nil="true"/>
    <LocalizationTagsTaxHTField0 xmlns="9d035d7d-02e5-4a00-8b62-9a556aabc7b5">
      <Terms xmlns="http://schemas.microsoft.com/office/infopath/2007/PartnerControls"/>
    </LocalizationTagsTaxHTField0>
    <RecommendationsModifier xmlns="9d035d7d-02e5-4a00-8b62-9a556aabc7b5" xsi:nil="true"/>
    <LocManualTestRequired xmlns="9d035d7d-02e5-4a00-8b62-9a556aabc7b5">false</LocManualTestRequired>
    <ScenarioTagsTaxHTField0 xmlns="9d035d7d-02e5-4a00-8b62-9a556aabc7b5">
      <Terms xmlns="http://schemas.microsoft.com/office/infopath/2007/PartnerControls"/>
    </ScenarioTagsTaxHTField0>
    <FeatureTagsTaxHTField0 xmlns="9d035d7d-02e5-4a00-8b62-9a556aabc7b5">
      <Terms xmlns="http://schemas.microsoft.com/office/infopath/2007/PartnerControls"/>
    </FeatureTagsTaxHTField0>
    <LocMarketGroupTiers2 xmlns="9d035d7d-02e5-4a00-8b62-9a556aabc7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25266E-1F20-41B3-83B6-61D9BFD4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03336-1856-4CC5-9F53-1D433AE4C12E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customXml/itemProps3.xml><?xml version="1.0" encoding="utf-8"?>
<ds:datastoreItem xmlns:ds="http://schemas.openxmlformats.org/officeDocument/2006/customXml" ds:itemID="{62EFC686-71EA-46F1-A477-C1CCA8FCB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DA4AD-B6C4-4377-A89F-7AF770613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Поздравление для детского учреждения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Приглашение на день рождения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2</cp:revision>
  <cp:lastPrinted>2009-10-25T12:48:00Z</cp:lastPrinted>
  <dcterms:created xsi:type="dcterms:W3CDTF">2024-06-22T22:57:00Z</dcterms:created>
  <dcterms:modified xsi:type="dcterms:W3CDTF">2024-06-22T23:05:00Z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0x010100BB2780C3CC07BD4BAA623FF9571645580400D1570604EA743043A2641365C0E91715</vt:lpwstr>
  </property>
  <property fmtid="{D5CDD505-2E9C-101B-9397-08002B2CF9AE}" pid="3" name="Applications">
    <vt:lpwstr>83;#Word 12</vt:lpwstr>
  </property>
  <property fmtid="{D5CDD505-2E9C-101B-9397-08002B2CF9AE}" pid="4" name="Order">
    <vt:r8>11880200</vt:r8>
  </property>
  <property fmtid="{D5CDD505-2E9C-101B-9397-08002B2CF9AE}" pid="5" name="APTrustLevel">
    <vt:r8>3</vt:r8>
  </property>
</Properties>
</file>