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8" w:rsidRPr="00121638" w:rsidRDefault="00121638" w:rsidP="0012163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С</w:t>
      </w:r>
      <w:r w:rsidRPr="00121638">
        <w:rPr>
          <w:rFonts w:ascii="Georgia" w:eastAsia="Times New Roman" w:hAnsi="Georgia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ведения  об обеспечении возможностей для получения образования</w:t>
      </w:r>
    </w:p>
    <w:p w:rsidR="00121638" w:rsidRPr="00121638" w:rsidRDefault="00121638" w:rsidP="0012163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инвалидами и лицами с ограниченными возможностями здоровья</w:t>
      </w:r>
    </w:p>
    <w:p w:rsidR="00121638" w:rsidRPr="00121638" w:rsidRDefault="00121638" w:rsidP="0012163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в МДОУ "Детский сад № 191</w:t>
      </w:r>
      <w:r w:rsidRPr="00121638">
        <w:rPr>
          <w:rFonts w:ascii="Georgia" w:eastAsia="Times New Roman" w:hAnsi="Georgia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>"</w:t>
      </w:r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2" name="Прямоугольник 2" descr="(просмотр)&quot;/">
                  <a:hlinkClick xmlns:a="http://schemas.openxmlformats.org/drawingml/2006/main" r:id="rId6" tgtFrame="&quot;_blank&quot;" tooltip="&quot; просмотр документа 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(просмотр)&quot;/" href="https://cms2.edu.yar.ru/docviewer?url=https%3A%2F%2Fmdou6.edu.yar.ru%2F%2F2021_2022%2Fpasport_dostupnosti.pdf&amp;name=%D0%9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B%20(%D0%9C%D0%94%D0%9E%D0%A3%20%22%D0%94%D0%B5%D1%82%D1%81%D0%BA%D0%B8%D0%B9%20%D1%81%D0%B0%D0%B4%20%E2%84%966%22)%202%C2%A0%D0%B7%D0%B4%D0%B0%D0%BD%D0%B8%D1%8F" target="&quot;_blank&quot;" title="&quot; просмотр документа 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На основании «Порядка обеспечения условий доступности для инвалидов объектов  и предоставляемых услуг в сфере образования, а также оказания им при этом необходимой помощи» (Приказ </w:t>
      </w:r>
      <w:proofErr w:type="spell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России от 09.11.2015 № 1309) в образовательном учреждении  обеспечено создание лицам с инвалидностью и ОВЗ  </w:t>
      </w:r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следующих условий доступности объекта: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1. Возможность передвижения по территории объекта в целях доступа к месту предоставления услуги, с помощью работника объекта, назначенного приказом руководителя.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2. Сопровождение инвалидов, имеющих стойкие нарушения функции зрения и возможность самостоятельного передвижения по территории объекта.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3. Содействие инвалиду при входе в объект и выходе из него.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4. Оказание работниками организации иной необходимой инвалидам помощи в преодолении барьеров, мешающих получению услуг в сфере образования.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6. Краевые ступени лестничных маршей  и вход в учреждение выделены желтым цветом.</w:t>
      </w:r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Обеспечение  условий  доступности для лиц с  инвалидностью и ОВЗ  образовательного учреждения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hyperlink r:id="rId7" w:tooltip=" скачать  документ " w:history="1">
        <w:r w:rsidRPr="00121638">
          <w:rPr>
            <w:rFonts w:ascii="Georgia" w:eastAsia="Times New Roman" w:hAnsi="Georgia" w:cs="Times New Roman"/>
            <w:color w:val="333399"/>
            <w:sz w:val="24"/>
            <w:szCs w:val="24"/>
            <w:u w:val="single"/>
            <w:bdr w:val="none" w:sz="0" w:space="0" w:color="auto" w:frame="1"/>
            <w:lang w:eastAsia="ru-RU"/>
          </w:rPr>
          <w:t>- Политика доступности</w:t>
        </w:r>
      </w:hyperlink>
      <w:r>
        <w:rPr>
          <w:rFonts w:ascii="Calibri" w:eastAsia="Times New Roman" w:hAnsi="Calibri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(просмотр)&quot;/">
                  <a:hlinkClick xmlns:a="http://schemas.openxmlformats.org/drawingml/2006/main" r:id="rId8" tgtFrame="&quot;_blank&quot;" tooltip="&quot; просмотр документа 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(просмотр)&quot;/" href="https://cms2.edu.yar.ru/docviewer?url=https%3A%2F%2Fmdou6.edu.yar.ru%2F%2F2021_2022%2Fdo_kontrol%2Fpolitika_po_dostupnosti.pdf&amp;name=-%20%D0%9F%D0%BE%D0%BB%D0%B8%D1%82%D0%B8%D0%BA%D0%B0%20%D0%B4%D0%BE%D1%81%D1%82%D1%83%D0%BF%D0%BD%D0%BE%D1%81%D1%82%D0%B8" target="&quot;_blank&quot;" title="&quot; просмотр документа 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- Порядок обеспечения условий доступности</w:t>
      </w:r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proofErr w:type="spellStart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безпрепятственного</w:t>
      </w:r>
      <w:proofErr w:type="spellEnd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 xml:space="preserve"> доступа к объекту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proofErr w:type="spellStart"/>
      <w:r w:rsidRPr="00121638">
        <w:rPr>
          <w:rFonts w:ascii="Georgia" w:eastAsia="Times New Roman" w:hAnsi="Georgia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Ответсвенный</w:t>
      </w:r>
      <w:proofErr w:type="spellEnd"/>
      <w:r w:rsidRPr="00121638">
        <w:rPr>
          <w:rFonts w:ascii="Georgia" w:eastAsia="Times New Roman" w:hAnsi="Georgia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 xml:space="preserve"> по вопросам обеспечения доступности в учреждение:</w:t>
      </w:r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Коновалова Антонина Евгеньевна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 тел. (4852) 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74-19-77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, время работы с 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8-00 до 16-3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0. Вы также имеете возможность предварительно сообщить о времени посещения образовательного учр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еждения по телефону (4852) 24-72-32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или по электронной почте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history="1">
        <w:r w:rsidRPr="007A7AC1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4F4F4"/>
          </w:rPr>
          <w:t>yardou191.yaroslavl@yarregion.ru</w:t>
        </w:r>
      </w:hyperlink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. Вас будут ждать в назначенное время у калитки со стороны 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Ледового комплекса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Пути движения к  образовательному учреждению </w:t>
      </w:r>
      <w:r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 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Расстояние до об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ъекта от остановки транспорта 47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0 </w:t>
      </w:r>
      <w:r w:rsidRPr="00121638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метр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ов. Время движения (пешком) 6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 минут. Перепады высоты на пути -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бордюры высотой 10-15 см. в местах пересечения пешеходных путей  и транспортных коммуникаций. Съе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зд с тр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отуара на проезжую часть с уклоном 1:10. 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Парковка</w:t>
      </w:r>
      <w:r w:rsidRPr="00121638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у Ледового комплекса (напротив д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с)</w:t>
      </w:r>
      <w:r w:rsidRPr="00121638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  <w:lang w:eastAsia="ru-RU"/>
        </w:rPr>
        <w:t>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Объект доступен частично избирательно для всех категорий инвалидов.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Наличие приспособленных</w:t>
      </w:r>
      <w:r w:rsidRPr="00121638">
        <w:rPr>
          <w:rFonts w:ascii="Georgia" w:eastAsia="Times New Roman" w:hAnsi="Georgia" w:cs="Times New Roman"/>
          <w:color w:val="CC3399"/>
          <w:sz w:val="24"/>
          <w:szCs w:val="24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помещений для образования </w:t>
      </w:r>
      <w:proofErr w:type="gramStart"/>
      <w:r w:rsidRPr="00121638">
        <w:rPr>
          <w:rFonts w:ascii="Georgia" w:eastAsia="Times New Roman" w:hAnsi="Georgia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21638">
        <w:rPr>
          <w:rFonts w:ascii="Georgia" w:eastAsia="Times New Roman" w:hAnsi="Georgia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обеспечение доступа)</w:t>
      </w:r>
      <w:r w:rsidRPr="00121638">
        <w:rPr>
          <w:rFonts w:ascii="Georgia" w:eastAsia="Times New Roman" w:hAnsi="Georgia" w:cs="Times New Roman"/>
          <w:color w:val="CC3399"/>
          <w:sz w:val="24"/>
          <w:szCs w:val="24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: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В учреждении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, оборудовано</w:t>
      </w:r>
      <w:r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  11</w:t>
      </w:r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 xml:space="preserve"> групповых помещений.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и), спальня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, буфетная (для подготовки готовых блюд к раздаче и мытья столовой посуды), туалетная.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proofErr w:type="gramStart"/>
      <w:r w:rsidRPr="00121638">
        <w:rPr>
          <w:rFonts w:ascii="Georgia" w:eastAsia="Times New Roman" w:hAnsi="Georgia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Все группы оснащены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 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</w:r>
      <w:proofErr w:type="gramEnd"/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lastRenderedPageBreak/>
        <w:t>Для взрослого населения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 - доступен кабинет заведующего, старшего воспитателя.  Для воспитанников с ОВЗ (с тяжелыми нарушениями речи, ЗПР) доступны все помещения ДОУ.</w:t>
      </w:r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Для взрослого населения (с нарушением зрения) индивидуальное сопровождение (специально выделенного сопровождающего из работников ДОУ).</w:t>
      </w:r>
    </w:p>
    <w:p w:rsidR="00121638" w:rsidRPr="00121638" w:rsidRDefault="00121638" w:rsidP="00121638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7"/>
          <w:szCs w:val="27"/>
          <w:bdr w:val="none" w:sz="0" w:space="0" w:color="auto" w:frame="1"/>
          <w:lang w:eastAsia="ru-RU"/>
        </w:rPr>
        <w:t>Специальные условия для обучения инвалидов и лиц с ОВЗ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Образовательные услуги, услуги присмотра и ухода предоставляются бесплатно.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proofErr w:type="gramStart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Средства обучение и воспитания:</w:t>
      </w:r>
      <w:r w:rsidRPr="00121638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средства обучения и воспитания детей с ОВЗ и инвалидностью определены "Адаптированной  образовательной программой дошкольно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го образования для детей с ТНР, НОДА"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, "Образовательной программой дошкольного образования адаптированной для детей с ЗПР»</w:t>
      </w:r>
      <w:proofErr w:type="gramEnd"/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Наглядные пособия классифицируются на три группы: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 объемные пособия (муляжи, игрушки, игры  и т.п.); печатные пособия (картины, плакаты, рабочие тетради) проекционный материал (видеофильмы, слайды и т.п.)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Принципы использования средств обучения: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учет возрастных и психологических особенностей детей;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br/>
        <w:t>-гармоничное использование разнообразных средств обучения и воспитания: традиционных и современных для комплексного, целенаправленного воздействия на эмоции, поведение ребёнка через визуальную, аудиальную, кинестетическую системы восприятия в образовательных целях;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br/>
        <w:t>-учет дидактических целей и принципов дидактики;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br/>
        <w:t>-приоритет правил безопасности в использовании средств обучения.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Предметно-развивающая среда создана с учетом интеграции образовательных областей.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 Подбор средств обучения и воспитания осуществляется для всех видов детской деятельности (игровой, продуктивной, познавательно-исследовательской, трудовой, самостоятельно-художественной деятельности, двигательной)  которые  способствуют развитию дошкольников.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Реализация адаптированной образовательной программы</w:t>
      </w:r>
      <w:r w:rsidRPr="00121638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- смотри раздел </w:t>
      </w:r>
      <w:hyperlink r:id="rId10" w:history="1">
        <w:r w:rsidRPr="00121638">
          <w:rPr>
            <w:rFonts w:ascii="Georgia" w:eastAsia="Times New Roman" w:hAnsi="Georgia" w:cs="Times New Roman"/>
            <w:color w:val="333399"/>
            <w:sz w:val="24"/>
            <w:szCs w:val="24"/>
            <w:u w:val="single"/>
            <w:bdr w:val="none" w:sz="0" w:space="0" w:color="auto" w:frame="1"/>
            <w:lang w:eastAsia="ru-RU"/>
          </w:rPr>
          <w:t>Образование</w:t>
        </w:r>
      </w:hyperlink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 и в соответствии с потребностью (при наличии воспитанников другой категории ОВЗ или наличия инвалидности).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Специально оборудованные учебные кабинеты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В наличии: кабинеты учителя-логопеда, педагога-психолога, кабинет 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учителя – дефектолога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, музыкальные и физкультурные  залы.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Дети с инвалидностью и ОВЗ наравне с воспитанниками групп общеразвивающей направленности имеют возможность для дополнительного образования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Библиотека: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библиотеки в учреждении нет, но </w:t>
      </w:r>
      <w:proofErr w:type="spell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- образовательный процесс в ДОУ строится с применением современной методической и детской литературы, которая находится в методическом кабинете учреждения, групповых, кабинетах специалистов и доступна для пользования всеми участниками образовательных отношений. В каждом групповом помещении оборудованы книжные уголки. Книжные издания находятся по высоте – на расстоянии вытянутой руки ребенка, что дает возможность без труда взять в руки необходимую книгу детям с ограниченными возможностями здоровья (ОВЗ), кроме лиц с нарушением зрения и опорно-двигательного аппарата.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Специальные условия для питания: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Питание организовано в соответствии с Санитарно-эпидемиологическими правилами и нормами СанПиН 2.3/2.4.3590-20 от 27 октября 2020 г. на основании "Примерного 15-ти дневного меню для детей от 1,6 до 7 лет", в соответствии с технологией приготовления пищи, а так же требованиями 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lastRenderedPageBreak/>
        <w:t>законодательства в сфере санитарного – эпидемиологического благополучия населения, включая действующие требования и нормативы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установленные нормативно- технической документацией. Рационы горячего питания воспитанников, а также энергетическая ценность, подлежащих приготовлению, указаны в Меню. 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Организация питания осуществляется 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соглас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но контракта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. </w:t>
      </w:r>
      <w:r w:rsidRPr="00121638">
        <w:rPr>
          <w:rFonts w:ascii="Georgia" w:eastAsia="Times New Roman" w:hAnsi="Georgia" w:cs="Times New Roman"/>
          <w:color w:val="333399"/>
          <w:sz w:val="21"/>
          <w:szCs w:val="21"/>
          <w:bdr w:val="none" w:sz="0" w:space="0" w:color="auto" w:frame="1"/>
          <w:lang w:eastAsia="ru-RU"/>
        </w:rPr>
        <w:t>Питание осуществляется по тем же нормативным документам и регламентам, что и организация питания для воспитанников групп общеразвивающей направленности.  </w:t>
      </w:r>
      <w:r w:rsidRPr="00121638">
        <w:rPr>
          <w:rFonts w:ascii="Georgia" w:eastAsia="Times New Roman" w:hAnsi="Georgia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Смотри раздел: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>
        <w:rPr>
          <w:rFonts w:ascii="Georgia" w:eastAsia="Times New Roman" w:hAnsi="Georgia" w:cs="Times New Roman"/>
          <w:color w:val="333399"/>
          <w:sz w:val="24"/>
          <w:szCs w:val="24"/>
          <w:u w:val="single"/>
          <w:bdr w:val="none" w:sz="0" w:space="0" w:color="auto" w:frame="1"/>
          <w:lang w:eastAsia="ru-RU"/>
        </w:rPr>
        <w:t>Горячее питание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Специальные условия охраны здоровья: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охрана здоровья детей с ОВЗ осуществляется в соответствии с теми же нормативными документами и регламентами, что и охрана здоровья воспитанников групп общеразвивающей направленности. Согласно ч.2. ст.41 Федерального закона от 29.12.2012г. № 273-ФЗ "Об образовании в Российской Федерации", организация охраны здоровья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организациями".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- Программа </w:t>
      </w:r>
      <w:r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"Здоровый малыш 2021-2026</w:t>
      </w:r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".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- В учреждении имеется </w:t>
      </w:r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медицинский блок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(кабинет старшей медсестры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, процедурный ка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бинет, изолятор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).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Медиц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инское обслуживание осуществляет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старшая медицинская сестра – </w:t>
      </w:r>
      <w:proofErr w:type="spellStart"/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Чигинова</w:t>
      </w:r>
      <w:proofErr w:type="spellEnd"/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Наталья Александровна.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Доступ к информационным системам и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информационн</w:t>
      </w:r>
      <w:proofErr w:type="gramStart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 xml:space="preserve"> телекоммуникационным сетям: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Сетевые и коммуникационные устройства: ноутбуки -</w:t>
      </w:r>
      <w:r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8 ед. с выходом в интернет, 6</w:t>
      </w:r>
      <w:bookmarkStart w:id="0" w:name="_GoBack"/>
      <w:bookmarkEnd w:id="0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системных блока с выходом в интернет.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Имеется интернет, электронная </w:t>
      </w:r>
      <w:hyperlink r:id="rId11" w:history="1">
        <w:r w:rsidRPr="00121638">
          <w:rPr>
            <w:rFonts w:ascii="Georgia" w:eastAsia="Times New Roman" w:hAnsi="Georgia" w:cs="Times New Roman"/>
            <w:color w:val="333399"/>
            <w:sz w:val="24"/>
            <w:szCs w:val="24"/>
            <w:u w:val="single"/>
            <w:bdr w:val="none" w:sz="0" w:space="0" w:color="auto" w:frame="1"/>
            <w:lang w:eastAsia="ru-RU"/>
          </w:rPr>
          <w:t>почта</w:t>
        </w:r>
      </w:hyperlink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, сайт. 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Доступ к объектам спорта</w:t>
      </w:r>
      <w:proofErr w:type="gramStart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 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  двух зданиях  оборудованы физкультурный зал и музыкально-физкультурный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в которых проводятся утренняя гимнастика, ООД, физкультурные досуги, праздники и развлечения. 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Имеется стандартное оборудование и спортивный инвентарь, необходимые для ведения физкультурно-оздоровительной работы.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В наличие спортивная площадка.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В каждой группе для воспитанников оборудованы физкультурные уголки для занятий подвижными и спортивными играми, профилактики плоскостопия.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Специальные технические средства обучения коллективного и индивидуального пользования</w:t>
      </w:r>
      <w:proofErr w:type="gramStart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развивающее</w:t>
      </w:r>
      <w:r w:rsidRPr="00121638">
        <w:rPr>
          <w:rFonts w:ascii="Georgia" w:eastAsia="Times New Roman" w:hAnsi="Georgia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игровое оборудование, дидактические игры, столы передвижные для игры с песком и водой, оборудование для развития мелкой и крупной моторики, сенсорного развития. Имеющиеся игры, игрушки, разнообразные пособия для поддержания и развития игровой</w:t>
      </w:r>
      <w:proofErr w:type="gramStart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 xml:space="preserve"> познавательной и экспериментальной деятельности располагаются в поле зрения и восприятия ребенка (по высоте – на расстоянии вытянутой руки ребенка). Это дает возможность ребенку, даже с ОВЗ самостоятельно подбирать необходимые для выбранной им деятельности предметы.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Georgia" w:eastAsia="Times New Roman" w:hAnsi="Georgia" w:cs="Times New Roman"/>
          <w:b/>
          <w:bCs/>
          <w:color w:val="CC3399"/>
          <w:sz w:val="24"/>
          <w:szCs w:val="24"/>
          <w:bdr w:val="none" w:sz="0" w:space="0" w:color="auto" w:frame="1"/>
          <w:lang w:eastAsia="ru-RU"/>
        </w:rPr>
        <w:t>Электронные образовательные ресурсы, к которым обеспечивается доступ</w:t>
      </w:r>
      <w:r w:rsidRPr="00121638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121638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Самостоятельный доступ к электронным образовательным ресурсам (ЭОР) не предусмотрен. Доступ воспитанников к ЭОР предусмотрен в рамках образовательной деятельности при непосредственном участии педагогов.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CC3366"/>
          <w:sz w:val="27"/>
          <w:szCs w:val="27"/>
          <w:bdr w:val="none" w:sz="0" w:space="0" w:color="auto" w:frame="1"/>
          <w:lang w:eastAsia="ru-RU"/>
        </w:rPr>
        <w:lastRenderedPageBreak/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</w:r>
    </w:p>
    <w:p w:rsidR="00121638" w:rsidRPr="00121638" w:rsidRDefault="00121638" w:rsidP="00121638">
      <w:pPr>
        <w:numPr>
          <w:ilvl w:val="0"/>
          <w:numId w:val="1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Pr="0012163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Официальный сайт Министерства Просвещения РФ</w:t>
        </w:r>
      </w:hyperlink>
    </w:p>
    <w:p w:rsidR="00121638" w:rsidRPr="00121638" w:rsidRDefault="00121638" w:rsidP="00121638">
      <w:pPr>
        <w:numPr>
          <w:ilvl w:val="0"/>
          <w:numId w:val="1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3" w:history="1">
        <w:r w:rsidRPr="0012163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Федеральный портал "Российское образование"</w:t>
        </w:r>
      </w:hyperlink>
    </w:p>
    <w:p w:rsidR="00121638" w:rsidRPr="00121638" w:rsidRDefault="00121638" w:rsidP="00121638">
      <w:pPr>
        <w:numPr>
          <w:ilvl w:val="0"/>
          <w:numId w:val="1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history="1">
        <w:r w:rsidRPr="0012163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121638" w:rsidRPr="00121638" w:rsidRDefault="00121638" w:rsidP="00121638">
      <w:pPr>
        <w:numPr>
          <w:ilvl w:val="0"/>
          <w:numId w:val="1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" w:history="1">
        <w:r w:rsidRPr="0012163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121638" w:rsidRPr="00121638" w:rsidRDefault="00121638" w:rsidP="00121638">
      <w:pPr>
        <w:numPr>
          <w:ilvl w:val="0"/>
          <w:numId w:val="1"/>
        </w:numPr>
        <w:spacing w:after="0" w:line="240" w:lineRule="auto"/>
        <w:ind w:left="45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" w:history="1">
        <w:r w:rsidRPr="0012163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Интернет-портал "Культура письменной речи"</w:t>
        </w:r>
      </w:hyperlink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Межрегиональная детско-молодежная общественная организация содействия всестороннему развитию личности, патриотическому и нравственному воспитанию детей и молодежи «Мишки» при поддержке Общественной палаты Российской Федерации запустила </w:t>
      </w:r>
      <w:hyperlink r:id="rId17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проект «Карта возможностей особого ребенка»</w:t>
        </w:r>
      </w:hyperlink>
      <w:hyperlink r:id="rId18" w:history="1">
        <w:r w:rsidRPr="00121638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.</w:t>
        </w:r>
      </w:hyperlink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Карта возможностей особого ребенка (далее – Карта) функционирует на сайте </w:t>
      </w:r>
      <w:proofErr w:type="spellStart"/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instrText xml:space="preserve"> HYPERLINK "https://dhsh-megion.hmansy.muzkult.ru/media/2018/12/12/1210085468/Karta_vozmozhnostej_osobogo_rebenka-ilovepdf-compressed.pdf" </w:instrText>
      </w: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12163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lang w:eastAsia="ru-RU"/>
        </w:rPr>
        <w:t>картавозможностей</w:t>
      </w:r>
      <w:proofErr w:type="gramStart"/>
      <w:r w:rsidRPr="0012163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lang w:eastAsia="ru-RU"/>
        </w:rPr>
        <w:t>.р</w:t>
      </w:r>
      <w:proofErr w:type="gramEnd"/>
      <w:r w:rsidRPr="0012163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  <w:lang w:eastAsia="ru-RU"/>
        </w:rPr>
        <w:t>ф</w:t>
      </w:r>
      <w:proofErr w:type="spellEnd"/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fldChar w:fldCharType="end"/>
      </w: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содержит в себе информацию более чем о 270 учреждениях, предоставляющих свои услуги детям с особыми потребностями. Пользователи сайта без труда могут найти нужные кружки, секции, образовательные учреждения и реабилитационные центры, предоставляющие свои услуги для детей с инвалидностью и ограниченными возможностями здоровья (далее – ОВЗ), недалеко от места жительства.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CC3366"/>
          <w:sz w:val="27"/>
          <w:szCs w:val="27"/>
          <w:bdr w:val="none" w:sz="0" w:space="0" w:color="auto" w:frame="1"/>
          <w:lang w:eastAsia="ru-RU"/>
        </w:rPr>
        <w:t>Электронные образовательные ресурсы, к которым обеспечивается доступ инвалидам и лицам с ограниченными возможностями здоровья:</w:t>
      </w: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Самостоятельный доступ к электронным образовательным ресурсам не предусмотрен. Доступ воспитанников к электронным образовательным ресурсам предусмотрен в рамках образовательной деятельности при непосредственном участии педагогов. Собственные электронные образовательные и информационные ресурсы отсутствуют.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CC3366"/>
          <w:sz w:val="27"/>
          <w:szCs w:val="27"/>
          <w:bdr w:val="none" w:sz="0" w:space="0" w:color="auto" w:frame="1"/>
          <w:lang w:eastAsia="ru-RU"/>
        </w:rPr>
        <w:t>Специальные технические средства обучения коллективного и индивидуального пользования:</w:t>
      </w: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В ДОУ есть специальные средства обучения, развивающее игровое оборудование, дидактические игры, столы для игры с песком и водой, оборудование для сенсорного развития, ориентировки в пространстве, развития конструктивных и моторных навыков, интеллектуального развития и т.д. Специальные средства обучения приспособлены для использования инвалидами и лицами с ограниченными возможностями здоровья.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CC0066"/>
          <w:sz w:val="27"/>
          <w:szCs w:val="27"/>
          <w:bdr w:val="none" w:sz="0" w:space="0" w:color="auto" w:frame="1"/>
          <w:shd w:val="clear" w:color="auto" w:fill="FFFFFF"/>
          <w:lang w:eastAsia="ru-RU"/>
        </w:rPr>
        <w:t> С</w:t>
      </w:r>
      <w:r w:rsidRPr="00121638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bdr w:val="none" w:sz="0" w:space="0" w:color="auto" w:frame="1"/>
          <w:shd w:val="clear" w:color="auto" w:fill="FFFFFF"/>
          <w:lang w:eastAsia="ru-RU"/>
        </w:rPr>
        <w:t>сылки на виде</w:t>
      </w:r>
      <w:proofErr w:type="gramStart"/>
      <w:r w:rsidRPr="00121638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121638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121638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bdr w:val="none" w:sz="0" w:space="0" w:color="auto" w:frame="1"/>
          <w:shd w:val="clear" w:color="auto" w:fill="FFFFFF"/>
          <w:lang w:eastAsia="ru-RU"/>
        </w:rPr>
        <w:t>аудиоролики</w:t>
      </w:r>
      <w:proofErr w:type="spellEnd"/>
      <w:r w:rsidRPr="00121638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bdr w:val="none" w:sz="0" w:space="0" w:color="auto" w:frame="1"/>
          <w:shd w:val="clear" w:color="auto" w:fill="FFFFFF"/>
          <w:lang w:eastAsia="ru-RU"/>
        </w:rPr>
        <w:t>, разработанные в рамках государственной программы Российской Федерации «Доступная среда»: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9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https://www.youtube.com/watch?v=S3pYVZhorCc&amp;feature=youtu.be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0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https://www.youtube.com/watch?v=PF7hlrz9yPA&amp;feature=youtu.be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1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https://www.youtube.com/watch?v=XlpbI_nq3jk&amp;feature=youtu.be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2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https://www.youtube.com/watch?v=YrgIXIYmEqI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3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https://www.youtube.com/watch?v=GDBErFVktaw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4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https://www.youtube.com/watch?v=ZnJVzqW68cw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5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https://www.youtube.com/watch?v=q35QgSUdhKo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6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https://www.youtube.com/watch?v=e4im7OLmv5o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lastRenderedPageBreak/>
        <w:t> </w:t>
      </w:r>
      <w:hyperlink r:id="rId27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https://www.youtube.com/watch?v=KDFIKQMrW2s</w:t>
        </w:r>
      </w:hyperlink>
    </w:p>
    <w:p w:rsidR="00121638" w:rsidRPr="00121638" w:rsidRDefault="00121638" w:rsidP="0012163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 </w:t>
      </w:r>
      <w:hyperlink r:id="rId28" w:tgtFrame="_blank" w:history="1">
        <w:r w:rsidRPr="001216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https://www.youtube.com/watch?v=zzGrMLrVVdA</w:t>
        </w:r>
      </w:hyperlink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21638">
        <w:rPr>
          <w:rFonts w:ascii="Times New Roman" w:eastAsia="Times New Roman" w:hAnsi="Times New Roman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Родительская плата за присмотр и уход</w:t>
      </w: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121638">
        <w:rPr>
          <w:rFonts w:ascii="Times New Roman" w:eastAsia="Times New Roman" w:hAnsi="Times New Roman" w:cs="Times New Roman"/>
          <w:color w:val="333399"/>
          <w:sz w:val="27"/>
          <w:szCs w:val="27"/>
          <w:bdr w:val="none" w:sz="0" w:space="0" w:color="auto" w:frame="1"/>
          <w:lang w:eastAsia="ru-RU"/>
        </w:rPr>
        <w:t xml:space="preserve">за </w:t>
      </w:r>
      <w:proofErr w:type="gramStart"/>
      <w:r w:rsidRPr="00121638">
        <w:rPr>
          <w:rFonts w:ascii="Times New Roman" w:eastAsia="Times New Roman" w:hAnsi="Times New Roman" w:cs="Times New Roman"/>
          <w:color w:val="333399"/>
          <w:sz w:val="27"/>
          <w:szCs w:val="27"/>
          <w:bdr w:val="none" w:sz="0" w:space="0" w:color="auto" w:frame="1"/>
          <w:lang w:eastAsia="ru-RU"/>
        </w:rPr>
        <w:t>детьми-инвалидами</w:t>
      </w:r>
      <w:proofErr w:type="gramEnd"/>
      <w:r w:rsidRPr="00121638">
        <w:rPr>
          <w:rFonts w:ascii="Times New Roman" w:eastAsia="Times New Roman" w:hAnsi="Times New Roman" w:cs="Times New Roman"/>
          <w:color w:val="333399"/>
          <w:sz w:val="27"/>
          <w:szCs w:val="27"/>
          <w:bdr w:val="none" w:sz="0" w:space="0" w:color="auto" w:frame="1"/>
          <w:lang w:eastAsia="ru-RU"/>
        </w:rPr>
        <w:t xml:space="preserve"> обучающимися в муниципальных образовательных организациях, реализующих образовательную программу дошкольного образования, </w:t>
      </w:r>
      <w:r w:rsidRPr="00121638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не взимается.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Возможность обучения на дому и дистанционно – </w:t>
      </w:r>
      <w:r w:rsidRPr="00121638">
        <w:rPr>
          <w:rFonts w:ascii="Times New Roman" w:eastAsia="Times New Roman" w:hAnsi="Times New Roman" w:cs="Times New Roman"/>
          <w:color w:val="333399"/>
          <w:sz w:val="27"/>
          <w:szCs w:val="27"/>
          <w:bdr w:val="none" w:sz="0" w:space="0" w:color="auto" w:frame="1"/>
          <w:lang w:eastAsia="ru-RU"/>
        </w:rPr>
        <w:t xml:space="preserve">не </w:t>
      </w:r>
      <w:proofErr w:type="spellStart"/>
      <w:r w:rsidRPr="00121638">
        <w:rPr>
          <w:rFonts w:ascii="Times New Roman" w:eastAsia="Times New Roman" w:hAnsi="Times New Roman" w:cs="Times New Roman"/>
          <w:color w:val="333399"/>
          <w:sz w:val="27"/>
          <w:szCs w:val="27"/>
          <w:bdr w:val="none" w:sz="0" w:space="0" w:color="auto" w:frame="1"/>
          <w:lang w:eastAsia="ru-RU"/>
        </w:rPr>
        <w:t>предусмотренно</w:t>
      </w:r>
      <w:proofErr w:type="spellEnd"/>
      <w:r w:rsidRPr="00121638">
        <w:rPr>
          <w:rFonts w:ascii="Times New Roman" w:eastAsia="Times New Roman" w:hAnsi="Times New Roman" w:cs="Times New Roman"/>
          <w:color w:val="333399"/>
          <w:sz w:val="27"/>
          <w:szCs w:val="27"/>
          <w:bdr w:val="none" w:sz="0" w:space="0" w:color="auto" w:frame="1"/>
          <w:lang w:eastAsia="ru-RU"/>
        </w:rPr>
        <w:t>.</w:t>
      </w:r>
      <w:r w:rsidRPr="0012163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21638" w:rsidRPr="00121638" w:rsidRDefault="00121638" w:rsidP="0012163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1638">
        <w:rPr>
          <w:rFonts w:ascii="Times New Roman" w:eastAsia="Times New Roman" w:hAnsi="Times New Roman" w:cs="Times New Roman"/>
          <w:b/>
          <w:bCs/>
          <w:color w:val="CC3399"/>
          <w:sz w:val="21"/>
          <w:szCs w:val="21"/>
          <w:bdr w:val="none" w:sz="0" w:space="0" w:color="auto" w:frame="1"/>
          <w:lang w:eastAsia="ru-RU"/>
        </w:rPr>
        <w:t>Информация о наличии условий для беспрепятственного доступа в общежитие, интернат – </w:t>
      </w:r>
      <w:r w:rsidRPr="00121638">
        <w:rPr>
          <w:rFonts w:ascii="Times New Roman" w:eastAsia="Times New Roman" w:hAnsi="Times New Roman" w:cs="Times New Roman"/>
          <w:color w:val="333399"/>
          <w:sz w:val="27"/>
          <w:szCs w:val="27"/>
          <w:bdr w:val="none" w:sz="0" w:space="0" w:color="auto" w:frame="1"/>
          <w:lang w:eastAsia="ru-RU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</w:t>
      </w:r>
      <w:r w:rsidRPr="00121638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bdr w:val="none" w:sz="0" w:space="0" w:color="auto" w:frame="1"/>
          <w:lang w:eastAsia="ru-RU"/>
        </w:rPr>
        <w:t> не предусмотрено.</w:t>
      </w:r>
    </w:p>
    <w:p w:rsidR="00B319DA" w:rsidRDefault="00B319DA"/>
    <w:sectPr w:rsidR="00B3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AB0"/>
    <w:multiLevelType w:val="multilevel"/>
    <w:tmpl w:val="068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8"/>
    <w:rsid w:val="00121638"/>
    <w:rsid w:val="00B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638"/>
    <w:rPr>
      <w:color w:val="0000FF"/>
      <w:u w:val="single"/>
    </w:rPr>
  </w:style>
  <w:style w:type="character" w:styleId="a5">
    <w:name w:val="Strong"/>
    <w:basedOn w:val="a0"/>
    <w:uiPriority w:val="22"/>
    <w:qFormat/>
    <w:rsid w:val="00121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638"/>
    <w:rPr>
      <w:color w:val="0000FF"/>
      <w:u w:val="single"/>
    </w:rPr>
  </w:style>
  <w:style w:type="character" w:styleId="a5">
    <w:name w:val="Strong"/>
    <w:basedOn w:val="a0"/>
    <w:uiPriority w:val="22"/>
    <w:qFormat/>
    <w:rsid w:val="0012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?url=https%3A%2F%2Fmdou6.edu.yar.ru%2F%2F2021_2022%2Fdo_kontrol%2Fpolitika_po_dostupnosti.pdf&amp;name=-%20%D0%9F%D0%BE%D0%BB%D0%B8%D1%82%D0%B8%D0%BA%D0%B0%20%D0%B4%D0%BE%D1%81%D1%82%D1%83%D0%BF%D0%BD%D0%BE%D1%81%D1%82%D0%B8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s://dhsh-megion.hmansy.muzkult.ru/media/2018/12/12/1210085468/Karta_vozmozhnostej_osobogo_rebenka-ilovepdf-compressed.pdf" TargetMode="External"/><Relationship Id="rId26" Type="http://schemas.openxmlformats.org/officeDocument/2006/relationships/hyperlink" Target="https://www.youtube.com/watch?v=e4im7OLmv5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lpbI_nq3jk&amp;feature=youtu.be" TargetMode="External"/><Relationship Id="rId7" Type="http://schemas.openxmlformats.org/officeDocument/2006/relationships/hyperlink" Target="https://mdou6.edu.yar.ru/2021_2022/do_kontrol/politika_po_dostupnosti.pdf" TargetMode="External"/><Relationship Id="rId12" Type="http://schemas.openxmlformats.org/officeDocument/2006/relationships/hyperlink" Target="https://edu.gov.ru/" TargetMode="External"/><Relationship Id="rId17" Type="http://schemas.openxmlformats.org/officeDocument/2006/relationships/hyperlink" Target="https://dhsh-megion.hmansy.muzkult.ru/media/2018/12/12/1210085468/Karta_vozmozhnostej_osobogo_rebenka-ilovepdf-compressed.pdf" TargetMode="External"/><Relationship Id="rId25" Type="http://schemas.openxmlformats.org/officeDocument/2006/relationships/hyperlink" Target="https://www.youtube.com/watch?v=q35QgSUdhKo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.ru/" TargetMode="External"/><Relationship Id="rId20" Type="http://schemas.openxmlformats.org/officeDocument/2006/relationships/hyperlink" Target="https://www.youtube.com/watch?v=PF7hlrz9yPA&amp;feature=youtu.b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ms2.edu.yar.ru/docviewer?url=https%3A%2F%2Fmdou6.edu.yar.ru%2F%2F2021_2022%2Fpasport_dostupnosti.pdf&amp;name=%D0%9F%D0%B0%D1%81%D0%BF%D0%BE%D1%80%D1%82%20%D0%B4%D0%BE%D1%81%D1%82%D1%83%D0%BF%D0%BD%D0%BE%D1%81%D1%82%D0%B8%20%D0%BE%D0%B1%D1%8A%D0%B5%D0%BA%D1%82%D0%B0%20%D1%81%D0%BE%D1%86%D0%B8%D0%B0%D0%BB%D1%8C%D0%BD%D0%BE%D0%B9%20%D0%B8%D0%BD%D1%84%D1%80%D0%B0%D1%81%D1%82%D1%80%D1%83%D0%BA%D1%82%D1%83%D1%80%D1%8B%20(%D0%9C%D0%94%D0%9E%D0%A3%20%22%D0%94%D0%B5%D1%82%D1%81%D0%BA%D0%B8%D0%B9%20%D1%81%D0%B0%D0%B4%20%E2%84%966%22)%202%C2%A0%D0%B7%D0%B4%D0%B0%D0%BD%D0%B8%D1%8F" TargetMode="External"/><Relationship Id="rId11" Type="http://schemas.openxmlformats.org/officeDocument/2006/relationships/hyperlink" Target="http://yardou082@yandex.ru/" TargetMode="External"/><Relationship Id="rId24" Type="http://schemas.openxmlformats.org/officeDocument/2006/relationships/hyperlink" Target="https://www.youtube.com/watch?v=ZnJVzqW68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www.youtube.com/watch?v=GDBErFVktaw" TargetMode="External"/><Relationship Id="rId28" Type="http://schemas.openxmlformats.org/officeDocument/2006/relationships/hyperlink" Target="https://www.youtube.com/watch?v=zzGrMLrVVdA" TargetMode="External"/><Relationship Id="rId10" Type="http://schemas.openxmlformats.org/officeDocument/2006/relationships/hyperlink" Target="https://mdou82.edu.yar.ru/svedeniya_ob_obrazovatelnoy_organizatsii/obrazovanie.html" TargetMode="External"/><Relationship Id="rId19" Type="http://schemas.openxmlformats.org/officeDocument/2006/relationships/hyperlink" Target="https://www.youtube.com/watch?v=S3pYVZhorCc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191.yaroslavl@yarregion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www.youtube.com/watch?v=YrgIXIYmEqI" TargetMode="External"/><Relationship Id="rId27" Type="http://schemas.openxmlformats.org/officeDocument/2006/relationships/hyperlink" Target="https://www.youtube.com/watch?v=KDFIKQMrW2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2023-01-19T12:31:00Z</dcterms:created>
  <dcterms:modified xsi:type="dcterms:W3CDTF">2023-01-19T12:49:00Z</dcterms:modified>
</cp:coreProperties>
</file>