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2A3" w:rsidRPr="008872A3" w:rsidRDefault="008872A3">
      <w:pPr>
        <w:rPr>
          <w:rFonts w:ascii="Bookman Old Style" w:hAnsi="Bookman Old Style" w:cs="Arial"/>
          <w:color w:val="000000"/>
          <w:shd w:val="clear" w:color="auto" w:fill="FFFFFF"/>
        </w:rPr>
      </w:pPr>
      <w:r w:rsidRPr="008872A3">
        <w:rPr>
          <w:rFonts w:ascii="Bookman Old Style" w:hAnsi="Bookman Old Style" w:cs="Arial"/>
          <w:color w:val="000000"/>
          <w:shd w:val="clear" w:color="auto" w:fill="FFFFFF"/>
        </w:rPr>
        <w:t>24.01.2020 в МДОУ «Детский сад №191» прошел мастер – класс «Развитие творческого потенциала детей дошкольного возраста через оказание дополнительных образовательных услуг». Присутствовали специалисты детских садов города Ярославля – 19 человек.</w:t>
      </w:r>
    </w:p>
    <w:p w:rsidR="008872A3" w:rsidRDefault="008872A3" w:rsidP="008872A3">
      <w:pPr>
        <w:jc w:val="center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931025" cy="3898900"/>
            <wp:effectExtent l="19050" t="0" r="3175" b="0"/>
            <wp:docPr id="3" name="Рисунок 2" descr="6pXxLZzV3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XxLZzV3Y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8872A3">
        <w:rPr>
          <w:rFonts w:ascii="Bookman Old Style" w:hAnsi="Bookman Old Style" w:cs="Arial"/>
          <w:color w:val="000000"/>
          <w:shd w:val="clear" w:color="auto" w:fill="FFFFFF"/>
        </w:rPr>
        <w:t>На</w:t>
      </w:r>
      <w:proofErr w:type="gramEnd"/>
      <w:r w:rsidRPr="008872A3">
        <w:rPr>
          <w:rFonts w:ascii="Bookman Old Style" w:hAnsi="Bookman Old Style" w:cs="Arial"/>
          <w:color w:val="000000"/>
          <w:shd w:val="clear" w:color="auto" w:fill="FFFFFF"/>
        </w:rPr>
        <w:t xml:space="preserve"> </w:t>
      </w:r>
      <w:proofErr w:type="gramStart"/>
      <w:r w:rsidRPr="008872A3">
        <w:rPr>
          <w:rFonts w:ascii="Bookman Old Style" w:hAnsi="Bookman Old Style" w:cs="Arial"/>
          <w:color w:val="000000"/>
          <w:shd w:val="clear" w:color="auto" w:fill="FFFFFF"/>
        </w:rPr>
        <w:t>мастер</w:t>
      </w:r>
      <w:proofErr w:type="gramEnd"/>
      <w:r w:rsidRPr="008872A3">
        <w:rPr>
          <w:rFonts w:ascii="Bookman Old Style" w:hAnsi="Bookman Old Style" w:cs="Arial"/>
          <w:color w:val="000000"/>
          <w:shd w:val="clear" w:color="auto" w:fill="FFFFFF"/>
        </w:rPr>
        <w:t xml:space="preserve"> – классе был представлен опыт работы. Заведующий Коновалова Антонина Евгеньевна, рассказала о создании системы платных услуг в МДОУ для обеспечения вариативности образования, удовлетворения потребности родителей, учитывая индивидуальные особенности детей, развитие творческого потенциала воспитанников; расширение сети дополнительных услуг в учреждении; совершенствование имиджа дошкольного учреждения, повышая его рейтинг.</w:t>
      </w:r>
    </w:p>
    <w:p w:rsidR="008872A3" w:rsidRDefault="008872A3" w:rsidP="008872A3">
      <w:pPr>
        <w:jc w:val="center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292000" cy="3954337"/>
            <wp:effectExtent l="19050" t="0" r="3900" b="0"/>
            <wp:docPr id="2" name="Рисунок 0" descr="9vJ7yTvqv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vJ7yTvqvB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395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A3" w:rsidRDefault="008872A3">
      <w:pP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lastRenderedPageBreak/>
        <w:t>Горшкова Зоя Владимировна, старший воспитатель. Более подробно остановилась на вопросе создания условий, обеспечивающих развитие творческого потенциала каждого воспитанника через дополнительные образовательные услуги. </w:t>
      </w:r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br/>
        <w:t xml:space="preserve">Крашенинникова Галина Александровна, инструктор по физической культуре. Показала приемы </w:t>
      </w:r>
      <w:proofErr w:type="gramStart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эффективности развития творческих способностей детей дошкольного возраста</w:t>
      </w:r>
      <w:proofErr w:type="gramEnd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в рамках кружка «Движение и ритм». Провела с детьми музыкальную игру – импровизацию «Чиж», музыкально - ритмическую композицию «</w:t>
      </w:r>
      <w:proofErr w:type="spellStart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Барбарики</w:t>
      </w:r>
      <w:proofErr w:type="spellEnd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», музыкально – двигательные упражнения с использованием приема вхождения в образ, передавая характер героев стихотворения А.С. Пушкина «У лукоморья дуб зеленый», направленный на развитие фантазии, воображения, оригинальности. </w:t>
      </w:r>
    </w:p>
    <w:p w:rsidR="008872A3" w:rsidRDefault="008872A3">
      <w:pP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931025" cy="3898900"/>
            <wp:effectExtent l="19050" t="0" r="3175" b="0"/>
            <wp:docPr id="4" name="Рисунок 3" descr="OnIePSlPi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ePSlPiW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931025" cy="3899535"/>
            <wp:effectExtent l="19050" t="0" r="3175" b="0"/>
            <wp:docPr id="5" name="Рисунок 4" descr="So62qNRni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62qNRniJ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lastRenderedPageBreak/>
        <w:t xml:space="preserve">Абросимова Ольга Геннадьевна, музыкальный руководитель. (Руководитель кружка «Веселые нотки»). Рассказала о методах и приемах развития творческого потенциала в пении у детей дошкольного возраста. Благодаря занятиям кружковой работы певческий диапазон у детей расширен на два, три тона. В заключение прозвучала песня «Елочка» в исполнении Вики </w:t>
      </w:r>
      <w:proofErr w:type="spellStart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Фиориеллы</w:t>
      </w:r>
      <w:proofErr w:type="spellEnd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, 6 лет. </w:t>
      </w:r>
    </w:p>
    <w:p w:rsidR="00D52BCB" w:rsidRDefault="008872A3">
      <w:pP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50476" cy="5400000"/>
            <wp:effectExtent l="19050" t="0" r="7174" b="0"/>
            <wp:docPr id="6" name="Рисунок 5" descr="ih3dib6oF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3dib6oFQ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47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br/>
      </w:r>
      <w:proofErr w:type="spellStart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Батяева</w:t>
      </w:r>
      <w:proofErr w:type="spellEnd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Елена Николаевна, учитель – логопед. Представила опыт работы кружка «</w:t>
      </w:r>
      <w:proofErr w:type="gramStart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Грамотей</w:t>
      </w:r>
      <w:proofErr w:type="gramEnd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» в видеоматериале. </w:t>
      </w:r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br/>
      </w:r>
      <w:proofErr w:type="spellStart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Лопакова</w:t>
      </w:r>
      <w:proofErr w:type="spellEnd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Юлия Анатольевна, педагог – психолог (руководитель кружка «Песочные фантазии») рассказала об использовании кинетического песок как средство развития творческого потенциала детей дошкольного возраста. Присутствующим была предложена работа с кинетическим песком по </w:t>
      </w:r>
      <w:proofErr w:type="spellStart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мнемокарточкам</w:t>
      </w:r>
      <w:proofErr w:type="spellEnd"/>
      <w:r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, выполнялось творческое задание «Времена года». </w:t>
      </w:r>
    </w:p>
    <w:p w:rsidR="000F1927" w:rsidRPr="008872A3" w:rsidRDefault="00D52BC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931025" cy="5198110"/>
            <wp:effectExtent l="19050" t="0" r="3175" b="0"/>
            <wp:docPr id="7" name="Рисунок 6" descr="es3N1VEVZ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3N1VEVZs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2A3" w:rsidRPr="008872A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br/>
        <w:t>Встреча получилась интересной и содержательной.</w:t>
      </w:r>
    </w:p>
    <w:sectPr w:rsidR="000F1927" w:rsidRPr="008872A3" w:rsidSect="008872A3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2A3"/>
    <w:rsid w:val="000F1927"/>
    <w:rsid w:val="008872A3"/>
    <w:rsid w:val="00D52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2020-02-08T09:33:00Z</dcterms:created>
  <dcterms:modified xsi:type="dcterms:W3CDTF">2020-02-08T09:44:00Z</dcterms:modified>
</cp:coreProperties>
</file>